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spacing w:lineRule="auto" w:line="276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spacing w:lineRule="auto" w:line="276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Wojewódzki Szpital Specjalistyczny w Olsztynie</w:t>
      </w:r>
    </w:p>
    <w:p>
      <w:pPr>
        <w:pStyle w:val="Normal"/>
        <w:spacing w:lineRule="auto" w:line="276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Żołnierska 18,</w:t>
      </w:r>
    </w:p>
    <w:p>
      <w:pPr>
        <w:pStyle w:val="Normal"/>
        <w:spacing w:lineRule="auto" w:line="276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10 – 561 Olsztyn </w:t>
      </w:r>
    </w:p>
    <w:p>
      <w:pPr>
        <w:pStyle w:val="Normal"/>
        <w:spacing w:lineRule="auto" w:line="360"/>
        <w:jc w:val="right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spacing w:lineRule="auto" w:line="360"/>
        <w:jc w:val="right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do wszystkich uczestników postępowania</w:t>
      </w:r>
    </w:p>
    <w:p>
      <w:pPr>
        <w:pStyle w:val="Normal"/>
        <w:spacing w:lineRule="auto" w:line="36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360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ZAWIADOMIENIE O </w:t>
      </w:r>
      <w:bookmarkStart w:id="0" w:name="_GoBack"/>
      <w:bookmarkEnd w:id="0"/>
      <w:r>
        <w:rPr>
          <w:b/>
          <w:bCs/>
          <w:sz w:val="28"/>
          <w:szCs w:val="28"/>
        </w:rPr>
        <w:t>UNIEWAŻNIENIU CZYNNOŚCI WYBORU NAJKORZYSTNIEJSZEJ OFERTY W ZAKRESIE CZĘŚCI NR 4</w:t>
      </w:r>
    </w:p>
    <w:p>
      <w:pPr>
        <w:pStyle w:val="Normal"/>
        <w:spacing w:lineRule="auto" w:line="360"/>
        <w:ind w:firstLine="108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spacing w:lineRule="auto" w:line="276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Wojewódzki Szpital Specjalistyczny w Olsztynie informuje, iż w postępowaniu </w:t>
        <w:br/>
        <w:t>o zamówienie publiczne prowadzonym w trybie przetargu nieograniczonego na wybór Wykonawców</w:t>
      </w:r>
      <w:r>
        <w:rPr>
          <w:b/>
          <w:bCs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eastAsia="ar-SA"/>
        </w:rPr>
        <w:t>dostaw sprzętu jednorazowego użytku do elektrofizjologii i krioablacji (</w:t>
      </w:r>
      <w:r>
        <w:rPr>
          <w:i/>
          <w:color w:val="000000"/>
          <w:sz w:val="22"/>
          <w:szCs w:val="22"/>
          <w:lang w:eastAsia="ar-SA"/>
        </w:rPr>
        <w:t xml:space="preserve">Suplement do Dziennika Urzędowego Unii Europejskiej, Ogłoszenie  nr 2019/S 097-234144 z dnia 21.05.2019r) </w:t>
      </w:r>
      <w:r>
        <w:rPr>
          <w:sz w:val="22"/>
          <w:szCs w:val="22"/>
        </w:rPr>
        <w:t xml:space="preserve">unieważnia decyzję wyboru oferty najkorzystniejszej w zakresie </w:t>
      </w:r>
      <w:r>
        <w:rPr>
          <w:b/>
          <w:sz w:val="22"/>
          <w:szCs w:val="22"/>
        </w:rPr>
        <w:t>części nr 4.</w:t>
      </w:r>
    </w:p>
    <w:p>
      <w:pPr>
        <w:pStyle w:val="Normal"/>
        <w:suppressAutoHyphens w:val="true"/>
        <w:spacing w:lineRule="auto" w:line="276"/>
        <w:jc w:val="both"/>
        <w:rPr>
          <w:bCs/>
          <w:color w:val="00000A"/>
          <w:sz w:val="22"/>
          <w:szCs w:val="22"/>
        </w:rPr>
      </w:pPr>
      <w:r>
        <w:rPr>
          <w:sz w:val="22"/>
          <w:szCs w:val="22"/>
        </w:rPr>
        <w:t xml:space="preserve">Zamawiający dokona ponownego sprawdzenia i oceny ofert. </w:t>
      </w:r>
    </w:p>
    <w:p>
      <w:pPr>
        <w:pStyle w:val="Normal"/>
        <w:suppressAutoHyphens w:val="true"/>
        <w:spacing w:lineRule="auto" w:line="276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</w:t>
      </w:r>
      <w:r>
        <w:rPr>
          <w:b/>
          <w:bCs/>
          <w:sz w:val="20"/>
          <w:szCs w:val="20"/>
        </w:rPr>
        <w:t>Z-CA DYREKTORA</w:t>
      </w:r>
    </w:p>
    <w:p>
      <w:pPr>
        <w:pStyle w:val="Tretekstu"/>
        <w:ind w:left="4500" w:right="0" w:hanging="0"/>
        <w:jc w:val="center"/>
        <w:rPr>
          <w:sz w:val="18"/>
        </w:rPr>
      </w:pPr>
      <w:r>
        <w:rPr>
          <w:sz w:val="18"/>
        </w:rPr>
        <w:t>Ds. Lecznictwa</w:t>
      </w:r>
    </w:p>
    <w:p>
      <w:pPr>
        <w:pStyle w:val="Tretekstu"/>
        <w:ind w:left="4500" w:right="0" w:hanging="0"/>
        <w:jc w:val="center"/>
        <w:rPr>
          <w:b/>
          <w:sz w:val="22"/>
        </w:rPr>
      </w:pPr>
      <w:r>
        <w:rPr>
          <w:b/>
          <w:sz w:val="22"/>
        </w:rPr>
        <w:t>Jerzy Górny</w:t>
      </w:r>
    </w:p>
    <w:p>
      <w:pPr>
        <w:pStyle w:val="Tretekstu"/>
        <w:ind w:left="4500" w:right="0" w:hanging="0"/>
        <w:jc w:val="center"/>
        <w:rPr/>
      </w:pPr>
      <w:r>
        <w:rPr/>
        <w:t> </w:t>
      </w:r>
      <w:r>
        <w:rPr>
          <w:sz w:val="16"/>
        </w:rPr>
        <w:t>(</w:t>
      </w:r>
      <w:r>
        <w:rPr>
          <w:i/>
          <w:sz w:val="16"/>
        </w:rPr>
        <w:t>Podpis osoby uprawnionej</w:t>
      </w:r>
      <w:r>
        <w:rPr>
          <w:sz w:val="16"/>
        </w:rPr>
        <w:t>)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bookmarkStart w:id="1" w:name="__UnoMark__14_1102023705"/>
    <w:bookmarkStart w:id="2" w:name="__UnoMark__14_1102023705"/>
    <w:bookmarkEnd w:id="2"/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280" cy="174625"/>
              <wp:effectExtent l="0" t="0" r="0" b="0"/>
              <wp:wrapSquare wrapText="largest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447.1pt;margin-top:0.05pt;width:6.3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sz w:val="20"/>
        <w:szCs w:val="20"/>
      </w:rPr>
      <w:t>DZPZ/333/11UEPN/2019</w:t>
      <w:tab/>
      <w:tab/>
      <w:t xml:space="preserve">Olsztyn, dnia 1 </w:t>
    </w:r>
    <w:r>
      <w:rPr>
        <w:sz w:val="20"/>
        <w:szCs w:val="20"/>
      </w:rPr>
      <w:t xml:space="preserve">sierpnia </w:t>
    </w:r>
    <w:r>
      <w:rPr>
        <w:sz w:val="20"/>
        <w:szCs w:val="20"/>
      </w:rPr>
      <w:t>2019 r</w:t>
    </w:r>
    <w:r>
      <w:rPr/>
      <w:t>.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ormal"/>
    <w:pPr>
      <w:keepNext/>
      <w:outlineLvl w:val="0"/>
    </w:pPr>
    <w:rPr>
      <w:rFonts w:ascii="Courier New" w:hAnsi="Courier New" w:cs="Courier New"/>
      <w:b/>
      <w:bCs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qFormat/>
    <w:rPr>
      <w:rFonts w:ascii="Cambria" w:hAnsi="Cambria" w:cs="Cambria"/>
      <w:b/>
      <w:bCs/>
      <w:sz w:val="32"/>
      <w:szCs w:val="32"/>
    </w:rPr>
  </w:style>
  <w:style w:type="character" w:styleId="Heading3Char" w:customStyle="1">
    <w:name w:val="Heading 3 Char"/>
    <w:basedOn w:val="DefaultParagraphFont"/>
    <w:qFormat/>
    <w:rPr>
      <w:rFonts w:ascii="Cambria" w:hAnsi="Cambria" w:cs="Cambria"/>
      <w:b/>
      <w:bCs/>
      <w:sz w:val="26"/>
      <w:szCs w:val="26"/>
    </w:rPr>
  </w:style>
  <w:style w:type="character" w:styleId="HeaderChar" w:customStyle="1">
    <w:name w:val="Header Char"/>
    <w:basedOn w:val="DefaultParagraphFont"/>
    <w:qFormat/>
    <w:rPr>
      <w:sz w:val="24"/>
      <w:szCs w:val="24"/>
    </w:rPr>
  </w:style>
  <w:style w:type="character" w:styleId="FooterChar" w:customStyle="1">
    <w:name w:val="Footer Char"/>
    <w:basedOn w:val="DefaultParagraphFont"/>
    <w:qFormat/>
    <w:rPr>
      <w:sz w:val="24"/>
      <w:szCs w:val="24"/>
    </w:rPr>
  </w:style>
  <w:style w:type="character" w:styleId="Pagenumber">
    <w:name w:val="page number"/>
    <w:basedOn w:val="DefaultParagraphFont"/>
    <w:qFormat/>
    <w:rPr/>
  </w:style>
  <w:style w:type="character" w:styleId="BodyTextChar" w:customStyle="1">
    <w:name w:val="Body Text Char"/>
    <w:basedOn w:val="DefaultParagraphFont"/>
    <w:qFormat/>
    <w:rPr>
      <w:sz w:val="24"/>
      <w:szCs w:val="24"/>
    </w:rPr>
  </w:style>
  <w:style w:type="character" w:styleId="BalloonTextChar" w:customStyle="1">
    <w:name w:val="Balloon Text Char"/>
    <w:basedOn w:val="DefaultParagraphFont"/>
    <w:qFormat/>
    <w:rPr>
      <w:sz w:val="2"/>
      <w:szCs w:val="2"/>
    </w:rPr>
  </w:style>
  <w:style w:type="character" w:styleId="BodyText2Char" w:customStyle="1">
    <w:name w:val="Body Text 2 Char"/>
    <w:basedOn w:val="DefaultParagraphFont"/>
    <w:qFormat/>
    <w:rPr>
      <w:sz w:val="24"/>
      <w:szCs w:val="24"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qFormat/>
    <w:rPr/>
  </w:style>
  <w:style w:type="character" w:styleId="CommentSubjectChar" w:customStyle="1">
    <w:name w:val="Comment Subject Char"/>
    <w:basedOn w:val="CommentTextChar"/>
    <w:qFormat/>
    <w:rPr>
      <w:b/>
      <w:bCs/>
    </w:rPr>
  </w:style>
  <w:style w:type="character" w:styleId="ListLabel1" w:customStyle="1">
    <w:name w:val="ListLabel 1"/>
    <w:qFormat/>
    <w:rPr>
      <w:i w:val="false"/>
      <w:iCs w:val="false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Wingdings"/>
    </w:rPr>
  </w:style>
  <w:style w:type="character" w:styleId="ListLabel5" w:customStyle="1">
    <w:name w:val="ListLabel 5"/>
    <w:qFormat/>
    <w:rPr>
      <w:rFonts w:eastAsia="Times New Roman"/>
    </w:rPr>
  </w:style>
  <w:style w:type="character" w:styleId="ListLabel6" w:customStyle="1">
    <w:name w:val="ListLabel 6"/>
    <w:qFormat/>
    <w:rPr>
      <w:b/>
      <w:bCs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4d0a40"/>
    <w:rPr>
      <w:color w:val="00000A"/>
      <w:sz w:val="24"/>
      <w:szCs w:val="24"/>
    </w:rPr>
  </w:style>
  <w:style w:type="character" w:styleId="ListLabel7">
    <w:name w:val="ListLabel 7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semiHidden/>
    <w:unhideWhenUsed/>
    <w:rsid w:val="004d0a40"/>
    <w:pPr>
      <w:spacing w:before="0" w:after="12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" w:customStyle="1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pPr>
      <w:suppressLineNumbers/>
      <w:spacing w:before="120" w:after="120"/>
    </w:pPr>
    <w:rPr>
      <w:rFonts w:cs="Arial Unicode MS"/>
      <w:i/>
      <w:iCs/>
    </w:rPr>
  </w:style>
  <w:style w:type="paragraph" w:styleId="ZnakZnak1ZnakZnakZnakZnak" w:customStyle="1">
    <w:name w:val="Znak Znak1 Znak Znak Znak Znak"/>
    <w:basedOn w:val="Normal"/>
    <w:qFormat/>
    <w:pPr/>
    <w:rPr>
      <w:sz w:val="20"/>
      <w:szCs w:val="20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nakZnak1Znak" w:customStyle="1">
    <w:name w:val="Znak Znak1 Znak"/>
    <w:basedOn w:val="Normal"/>
    <w:qFormat/>
    <w:pPr/>
    <w:rPr>
      <w:rFonts w:ascii="Arial" w:hAnsi="Arial" w:cs="Arial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ListParagraph">
    <w:name w:val="List Paragraph"/>
    <w:basedOn w:val="Normal"/>
    <w:qFormat/>
    <w:pPr>
      <w:suppressAutoHyphens w:val="true"/>
      <w:ind w:left="708" w:hanging="0"/>
    </w:pPr>
    <w:rPr>
      <w:lang w:eastAsia="ar-SA"/>
    </w:rPr>
  </w:style>
  <w:style w:type="paragraph" w:styleId="Xl69" w:customStyle="1">
    <w:name w:val="xl69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/>
  </w:style>
  <w:style w:type="paragraph" w:styleId="Xl70" w:customStyle="1">
    <w:name w:val="xl70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" w:hAnsi="Arial" w:cs="Arial"/>
    </w:rPr>
  </w:style>
  <w:style w:type="paragraph" w:styleId="Xl71" w:customStyle="1">
    <w:name w:val="xl71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72" w:customStyle="1">
    <w:name w:val="xl72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color w:val="FF0000"/>
    </w:rPr>
  </w:style>
  <w:style w:type="paragraph" w:styleId="Xl73" w:customStyle="1">
    <w:name w:val="xl73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" w:hAnsi="Arial" w:cs="Arial"/>
      <w:color w:val="FF0000"/>
    </w:rPr>
  </w:style>
  <w:style w:type="paragraph" w:styleId="Xl74" w:customStyle="1">
    <w:name w:val="xl74"/>
    <w:basedOn w:val="Normal"/>
    <w:qFormat/>
    <w:pPr>
      <w:pBdr>
        <w:left w:val="single" w:sz="4" w:space="0" w:color="00000A"/>
        <w:right w:val="single" w:sz="4" w:space="0" w:color="00000A"/>
      </w:pBdr>
      <w:spacing w:before="280" w:after="280"/>
    </w:pPr>
    <w:rPr>
      <w:rFonts w:ascii="Arial" w:hAnsi="Arial" w:cs="Arial"/>
    </w:rPr>
  </w:style>
  <w:style w:type="paragraph" w:styleId="Xl75" w:customStyle="1">
    <w:name w:val="xl75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" w:hAnsi="Arial" w:cs="Arial"/>
      <w:color w:val="FF0000"/>
    </w:rPr>
  </w:style>
  <w:style w:type="paragraph" w:styleId="Xl76" w:customStyle="1">
    <w:name w:val="xl76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="280" w:after="280"/>
    </w:pPr>
    <w:rPr>
      <w:rFonts w:ascii="Arial" w:hAnsi="Arial" w:cs="Arial"/>
    </w:rPr>
  </w:style>
  <w:style w:type="paragraph" w:styleId="Xl77" w:customStyle="1">
    <w:name w:val="xl77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="280" w:after="280"/>
    </w:pPr>
    <w:rPr/>
  </w:style>
  <w:style w:type="paragraph" w:styleId="Xl78" w:customStyle="1">
    <w:name w:val="xl78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rFonts w:ascii="Arial" w:hAnsi="Arial" w:cs="Arial"/>
    </w:rPr>
  </w:style>
  <w:style w:type="paragraph" w:styleId="Xl79" w:customStyle="1">
    <w:name w:val="xl79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rFonts w:ascii="Arial" w:hAnsi="Arial" w:cs="Arial"/>
      <w:color w:val="FF0000"/>
    </w:rPr>
  </w:style>
  <w:style w:type="paragraph" w:styleId="Xl80" w:customStyle="1">
    <w:name w:val="xl80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color w:val="FF0000"/>
    </w:rPr>
  </w:style>
  <w:style w:type="paragraph" w:styleId="Xl81" w:customStyle="1">
    <w:name w:val="xl81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="280" w:after="280"/>
    </w:pPr>
    <w:rPr>
      <w:rFonts w:ascii="Arial" w:hAnsi="Arial" w:cs="Arial"/>
      <w:color w:val="FF0000"/>
    </w:rPr>
  </w:style>
  <w:style w:type="paragraph" w:styleId="Xl82" w:customStyle="1">
    <w:name w:val="xl82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83" w:customStyle="1">
    <w:name w:val="xl83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84" w:customStyle="1">
    <w:name w:val="xl84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Arial" w:hAnsi="Arial" w:cs="Arial"/>
      <w:b/>
      <w:bCs/>
    </w:rPr>
  </w:style>
  <w:style w:type="paragraph" w:styleId="Xl85" w:customStyle="1">
    <w:name w:val="xl85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Arial" w:hAnsi="Arial" w:cs="Arial"/>
      <w:b/>
      <w:bCs/>
      <w:color w:val="FF0000"/>
    </w:rPr>
  </w:style>
  <w:style w:type="paragraph" w:styleId="Xl86" w:customStyle="1">
    <w:name w:val="xl86"/>
    <w:basedOn w:val="Normal"/>
    <w:qFormat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rFonts w:ascii="Arial" w:hAnsi="Arial" w:cs="Arial"/>
      <w:b/>
      <w:bCs/>
      <w:color w:val="FF0000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ZnakZnakZnakZnakZnakZnakZnak" w:customStyle="1">
    <w:name w:val="Znak Znak Znak Znak Znak Znak Znak"/>
    <w:basedOn w:val="Normal"/>
    <w:qFormat/>
    <w:pPr/>
    <w:rPr>
      <w:rFonts w:ascii="Arial" w:hAnsi="Arial" w:cs="Arial"/>
    </w:rPr>
  </w:style>
  <w:style w:type="paragraph" w:styleId="ZnakZnakZnakZnakZnakZnakZnak1" w:customStyle="1">
    <w:name w:val="Znak Znak Znak Znak Znak Znak Znak1"/>
    <w:basedOn w:val="Normal"/>
    <w:qFormat/>
    <w:pPr/>
    <w:rPr>
      <w:rFonts w:ascii="Arial" w:hAnsi="Arial" w:cs="Arial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Xl87" w:customStyle="1">
    <w:name w:val="xl87"/>
    <w:basedOn w:val="Normal"/>
    <w:qFormat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CCFF"/>
      <w:spacing w:before="280" w:after="280"/>
      <w:jc w:val="center"/>
      <w:textAlignment w:val="center"/>
    </w:pPr>
    <w:rPr/>
  </w:style>
  <w:style w:type="paragraph" w:styleId="Xl88" w:customStyle="1">
    <w:name w:val="xl88"/>
    <w:basedOn w:val="Normal"/>
    <w:qFormat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FF"/>
      <w:spacing w:before="280" w:after="280"/>
      <w:jc w:val="center"/>
      <w:textAlignment w:val="center"/>
    </w:pPr>
    <w:rPr/>
  </w:style>
  <w:style w:type="paragraph" w:styleId="Xl89" w:customStyle="1">
    <w:name w:val="xl89"/>
    <w:basedOn w:val="Normal"/>
    <w:qFormat/>
    <w:pPr>
      <w:pBdr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/>
  </w:style>
  <w:style w:type="paragraph" w:styleId="Xl90" w:customStyle="1">
    <w:name w:val="xl90"/>
    <w:basedOn w:val="Normal"/>
    <w:qFormat/>
    <w:pPr>
      <w:pBdr>
        <w:left w:val="single" w:sz="4" w:space="0" w:color="00000A"/>
        <w:right w:val="single" w:sz="4" w:space="0" w:color="00000A"/>
      </w:pBdr>
      <w:shd w:val="clear" w:color="auto" w:fill="99CCFF"/>
      <w:spacing w:before="280" w:after="280"/>
      <w:jc w:val="center"/>
      <w:textAlignment w:val="center"/>
    </w:pPr>
    <w:rPr/>
  </w:style>
  <w:style w:type="paragraph" w:styleId="ZnakZnakZnakZnakZnakZnakZnak2" w:customStyle="1">
    <w:name w:val="Znak Znak Znak Znak Znak Znak Znak2"/>
    <w:basedOn w:val="Normal"/>
    <w:qFormat/>
    <w:pPr/>
    <w:rPr>
      <w:rFonts w:ascii="Arial" w:hAnsi="Arial" w:cs="Arial"/>
    </w:rPr>
  </w:style>
  <w:style w:type="paragraph" w:styleId="ZnakZnakZnakZnakZnakZnakZnak3" w:customStyle="1">
    <w:name w:val="Znak Znak Znak Znak Znak Znak Znak3"/>
    <w:basedOn w:val="Normal"/>
    <w:qFormat/>
    <w:pPr/>
    <w:rPr>
      <w:rFonts w:ascii="Arial" w:hAnsi="Arial" w:cs="Arial"/>
    </w:rPr>
  </w:style>
  <w:style w:type="paragraph" w:styleId="Style81" w:customStyle="1">
    <w:name w:val="Style8"/>
    <w:basedOn w:val="Normal"/>
    <w:qFormat/>
    <w:pPr>
      <w:widowControl w:val="false"/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4d0a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LibreOffice/5.0.4.2$Windows_x86 LibreOffice_project/2b9802c1994aa0b7dc6079e128979269cf95bc78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2019-07-10T08:08:00Z</dcterms:created>
  <dc:creator>Iwona Wdowiak</dc:creator>
  <dc:language>pl-PL</dc:language>
  <cp:lastPrinted>2019-07-10T08:12:00Z</cp:lastPrinted>
  <dcterms:modified xsi:type="dcterms:W3CDTF">2019-08-01T09:29:42Z</dcterms:modified>
  <cp:revision>4</cp:revision>
  <dc:title>Wojewódzki Szpital Specjalistyczny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